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C84F8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[QUEM É VOCÊ?]</w:t>
      </w:r>
    </w:p>
    <w:p w14:paraId="71160B43" w14:textId="189A4342" w:rsidR="00B86ED9" w:rsidRPr="00B86ED9" w:rsidRDefault="00D94C62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TODOS/</w:t>
      </w:r>
      <w:r w:rsidR="00B86ED9" w:rsidRPr="00B86ED9">
        <w:rPr>
          <w:rFonts w:asciiTheme="minorHAnsi" w:hAnsiTheme="minorHAnsi" w:cstheme="minorHAnsi"/>
          <w:color w:val="000000"/>
          <w:sz w:val="22"/>
          <w:szCs w:val="22"/>
        </w:rPr>
        <w:t>NACIONAL</w:t>
      </w:r>
    </w:p>
    <w:p w14:paraId="75BAFC34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[SUGESTÃO DE IMAGEM]</w:t>
      </w:r>
    </w:p>
    <w:p w14:paraId="216A4244" w14:textId="77777777" w:rsidR="00B86ED9" w:rsidRPr="00B86ED9" w:rsidRDefault="00D83960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4" w:history="1">
        <w:r w:rsidR="00B86ED9" w:rsidRPr="00B86ED9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https://www.gov.br/pt-br/noticias/saude-e-vigilancia-sanitaria/2020/09/guia-traz-orientacoes-para-retorno-seguro-as-aulas-presenciais/children-with-face-mask-back-at-school-after-covid-nn4nfdd.jpg/@@images/1f7395ae-5172-49f6-a3a3-b2bf6d2e5d65.jpeg</w:t>
        </w:r>
      </w:hyperlink>
    </w:p>
    <w:p w14:paraId="047CE96C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[TÍTULO]</w:t>
      </w:r>
    </w:p>
    <w:p w14:paraId="471388FC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Guia traz orientações para retorno seguro às aulas presenciais</w:t>
      </w:r>
    </w:p>
    <w:p w14:paraId="537B0097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[CORPO]</w:t>
      </w:r>
    </w:p>
    <w:p w14:paraId="30D280EA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que é?</w:t>
      </w:r>
    </w:p>
    <w:p w14:paraId="16A8659B" w14:textId="1C25850E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Chegou a hora do retorno das atividades das escolas brasileiras. Embora o planejamento da retomada da educação presencial seja gradual, para que esse momento </w:t>
      </w:r>
      <w:r w:rsidR="00D83960">
        <w:rPr>
          <w:rFonts w:asciiTheme="minorHAnsi" w:hAnsiTheme="minorHAnsi" w:cstheme="minorHAnsi"/>
          <w:color w:val="000000"/>
          <w:sz w:val="22"/>
          <w:szCs w:val="22"/>
        </w:rPr>
        <w:t>ocorra</w:t>
      </w: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 de forma segura, o Ministério da Saúde preparou um guia com orientações para a reabertura dos ambientes escolares.</w:t>
      </w:r>
    </w:p>
    <w:p w14:paraId="554EA18E" w14:textId="42FA81B9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O material traz informações sobre etiqueta respiratória e o uso correto da máscara facial. Além de sugerir às instituições de ensino a manutenção dos ambientes limpos e ventilados</w:t>
      </w:r>
      <w:r w:rsidR="00E51295">
        <w:rPr>
          <w:rFonts w:asciiTheme="minorHAnsi" w:hAnsiTheme="minorHAnsi" w:cstheme="minorHAnsi"/>
          <w:color w:val="000000"/>
          <w:sz w:val="22"/>
          <w:szCs w:val="22"/>
        </w:rPr>
        <w:t>, pede-se</w:t>
      </w: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 que a limpeza frequente das superfícies, como maçanetas, cadeiras, mesas e corrimões sejam feitas com regularidade. O guia também traz orientações individuais e orienta os alunos e profissionais sobre como se portar neste período.</w:t>
      </w:r>
    </w:p>
    <w:p w14:paraId="4498B1E8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Quem pode utilizar este serviço?</w:t>
      </w:r>
    </w:p>
    <w:p w14:paraId="30EDEBA5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Pais, responsáveis, alunos, profissionais da educação e comunidade em geral.  </w:t>
      </w:r>
    </w:p>
    <w:p w14:paraId="3275F508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Além do guia, há recursos para subsidiar a retomada das atividades?</w:t>
      </w:r>
    </w:p>
    <w:p w14:paraId="7245F072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Sim. O Ministério da Saúde garantiu o recurso de R$ 454,3 milhões para apoiar gestores na volta às aulas presenciais com respeito às medidas sanitárias impostas pelo </w:t>
      </w:r>
      <w:proofErr w:type="spellStart"/>
      <w:r w:rsidRPr="00B86ED9">
        <w:rPr>
          <w:rFonts w:asciiTheme="minorHAnsi" w:hAnsiTheme="minorHAnsi" w:cstheme="minorHAnsi"/>
          <w:color w:val="000000"/>
          <w:sz w:val="22"/>
          <w:szCs w:val="22"/>
        </w:rPr>
        <w:t>coronavírus</w:t>
      </w:r>
      <w:proofErr w:type="spellEnd"/>
      <w:r w:rsidRPr="00B86ED9">
        <w:rPr>
          <w:rFonts w:asciiTheme="minorHAnsi" w:hAnsiTheme="minorHAnsi" w:cstheme="minorHAnsi"/>
          <w:color w:val="000000"/>
          <w:sz w:val="22"/>
          <w:szCs w:val="22"/>
        </w:rPr>
        <w:t>. O valor é destinado a todos os municípios brasileiros para compra de materiais e insumos, como produtos de limpeza, álcool, máscaras e termômetros. A proposta é otimizar a utilização dos espaços escolares para garantir ambientes de aprendizado seguros e saudáveis.</w:t>
      </w:r>
    </w:p>
    <w:p w14:paraId="00263CA1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As orientações são para todas as realidades escolares?</w:t>
      </w:r>
    </w:p>
    <w:p w14:paraId="55F09FAA" w14:textId="3B64F89E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Sim. As medidas são voltadas para escolas da rede básica de ensino municipal, estadual ou federal, e também abrange creches, pré-escolas, ensino fundamental, ensino médio e educação de jovens e adultos, independentemente de </w:t>
      </w:r>
      <w:r w:rsidR="00E51295">
        <w:rPr>
          <w:rFonts w:asciiTheme="minorHAnsi" w:hAnsiTheme="minorHAnsi" w:cstheme="minorHAnsi"/>
          <w:color w:val="000000"/>
          <w:sz w:val="22"/>
          <w:szCs w:val="22"/>
        </w:rPr>
        <w:t>terem</w:t>
      </w: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 aderido ao Programa Saúde na Escola (PSE).</w:t>
      </w:r>
    </w:p>
    <w:p w14:paraId="0B2A18ED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que diz o guia sobre estudantes ou profissionais da educação com doenças crônicas?</w:t>
      </w:r>
    </w:p>
    <w:p w14:paraId="690AE7A1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O guia recomenda que o retorno de estudantes ou profissionais da educação com doenças crônicas – como asma, hipertensão e diabetes –, síndromes, disfunções da imunidade e cardiopatias congênitas, por exemplo, seja avaliado caso a caso, por estarem no grupo de risco </w:t>
      </w:r>
      <w:r w:rsidRPr="00B86ED9">
        <w:rPr>
          <w:rFonts w:asciiTheme="minorHAnsi" w:hAnsiTheme="minorHAnsi" w:cstheme="minorHAnsi"/>
          <w:color w:val="000000"/>
          <w:sz w:val="22"/>
          <w:szCs w:val="22"/>
        </w:rPr>
        <w:lastRenderedPageBreak/>
        <w:t>para Covid-19. Além disso, o cumprimento das orientações do guia deve ser mais rigoroso junto às crianças e aos alunos com necessidades especiais.</w:t>
      </w:r>
    </w:p>
    <w:p w14:paraId="6264F9C8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Como as escolas podem organizar o retorno das atividades?</w:t>
      </w:r>
    </w:p>
    <w:p w14:paraId="56CF55E1" w14:textId="5C485E64" w:rsidR="00B86ED9" w:rsidRPr="00D94C62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A orientação é que as escolas elaborem uma série de estratégias para garantir o distanciamento entre os alunos e os profissionais da educação, tais como: escalonamento de horários de chegada e saída dos estudantes, colocação de marcações no chão para respeito a distância de 1 metro, aumentar o espaço entre as mesas e cadeiras nas salas de aula e </w:t>
      </w:r>
      <w:r w:rsidR="00D94C62">
        <w:rPr>
          <w:rFonts w:asciiTheme="minorHAnsi" w:hAnsiTheme="minorHAnsi" w:cstheme="minorHAnsi"/>
          <w:color w:val="000000"/>
          <w:sz w:val="22"/>
          <w:szCs w:val="22"/>
        </w:rPr>
        <w:t>evitar o uso de áreas comuns – </w:t>
      </w:r>
      <w:r w:rsidRPr="00B86ED9">
        <w:rPr>
          <w:rFonts w:asciiTheme="minorHAnsi" w:hAnsiTheme="minorHAnsi" w:cstheme="minorHAnsi"/>
          <w:color w:val="000000"/>
          <w:sz w:val="22"/>
          <w:szCs w:val="22"/>
        </w:rPr>
        <w:t>como bibliotecas, pátios e parquinhos. Para as refeições, as instituições de ensino podem monitorar o uso do refeitório ou orientar os estudantes a usa</w:t>
      </w:r>
      <w:r w:rsidR="00E51295">
        <w:rPr>
          <w:rFonts w:asciiTheme="minorHAnsi" w:hAnsiTheme="minorHAnsi" w:cstheme="minorHAnsi"/>
          <w:color w:val="000000"/>
          <w:sz w:val="22"/>
          <w:szCs w:val="22"/>
        </w:rPr>
        <w:t>rem</w:t>
      </w: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 as salas de aula.</w:t>
      </w:r>
    </w:p>
    <w:p w14:paraId="6B1E8BFA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Caso algum aluno apresente sinais ou sintomas de síndrome gripal, a escola deve acionar os pais/responsáveis, orientando o encaminhamento para uma Unidade Básica de Saúde.</w:t>
      </w:r>
    </w:p>
    <w:p w14:paraId="0DECDD99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Canais de prestação</w:t>
      </w:r>
    </w:p>
    <w:p w14:paraId="52FE0016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O guia com orientações elaborado pelo Ministério da Saúde pode ser conferido no site:</w:t>
      </w:r>
      <w:hyperlink r:id="rId5" w:history="1">
        <w:r w:rsidRPr="00B86ED9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B86ED9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https://antigo.saude.gov.br/images/pdf/2020/September/18/doc-orientador-para-retomada-segura-das-escolas-no-contexto-da-covid-19.pdf</w:t>
        </w:r>
      </w:hyperlink>
    </w:p>
    <w:p w14:paraId="75562D19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Outras Informações</w:t>
      </w:r>
    </w:p>
    <w:p w14:paraId="060D0183" w14:textId="666E31DD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As orientações detalhadas sobre os municípios contemplados, os valores repassados, a utilização e o monitoramento do recurso e sobre as recomendações de saúde na reabertura das escolas básicas da rede básica de ensino no contexto da Covid-19 estão disponíveis em https://aps.saude.gov.br/ape/corona.</w:t>
      </w:r>
    </w:p>
    <w:p w14:paraId="3BFFA195" w14:textId="7621993C" w:rsidR="00B86ED9" w:rsidRPr="00B86ED9" w:rsidRDefault="00D94C62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Além disso, o Governo F</w:t>
      </w:r>
      <w:r w:rsidR="00B86ED9"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ederal disponibiliza diversos canais de comunicação sobre o novo </w:t>
      </w:r>
      <w:proofErr w:type="spellStart"/>
      <w:r w:rsidR="00B86ED9" w:rsidRPr="00B86ED9">
        <w:rPr>
          <w:rFonts w:asciiTheme="minorHAnsi" w:hAnsiTheme="minorHAnsi" w:cstheme="minorHAnsi"/>
          <w:color w:val="000000"/>
          <w:sz w:val="22"/>
          <w:szCs w:val="22"/>
        </w:rPr>
        <w:t>coronavírus</w:t>
      </w:r>
      <w:proofErr w:type="spellEnd"/>
      <w:r w:rsidR="00B86ED9" w:rsidRPr="00B86ED9">
        <w:rPr>
          <w:rFonts w:asciiTheme="minorHAnsi" w:hAnsiTheme="minorHAnsi" w:cstheme="minorHAnsi"/>
          <w:color w:val="000000"/>
          <w:sz w:val="22"/>
          <w:szCs w:val="22"/>
        </w:rPr>
        <w:t>, como portais, aplicativos e centrais de atendimento: os portais dos Ministérios da Saúde https://coronavirus.saude.gov.br/ e da Educação http://portal.mec.gov.br/coronavirus, que reúnem diversas informações de interesse da comunidade.</w:t>
      </w:r>
    </w:p>
    <w:p w14:paraId="58E6A44C" w14:textId="29172B4F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O aplicativo </w:t>
      </w:r>
      <w:proofErr w:type="spellStart"/>
      <w:r w:rsidRPr="00B86ED9">
        <w:rPr>
          <w:rFonts w:asciiTheme="minorHAnsi" w:hAnsiTheme="minorHAnsi" w:cstheme="minorHAnsi"/>
          <w:color w:val="000000"/>
          <w:sz w:val="22"/>
          <w:szCs w:val="22"/>
        </w:rPr>
        <w:t>Coronavírus</w:t>
      </w:r>
      <w:proofErr w:type="spellEnd"/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-SUS, do Ministério da Saúde, disponível para os sistemas Android https://play.google.com/store/apps/details?id=br.gov.datasus.guardioes e iOS https://apps.apple.com/br/app/coronav%C3%ADrus-sus/id1408008382, que visa </w:t>
      </w:r>
      <w:r w:rsidR="00D83960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conscientizar a população sobre o </w:t>
      </w:r>
      <w:proofErr w:type="spellStart"/>
      <w:r w:rsidRPr="00B86ED9">
        <w:rPr>
          <w:rFonts w:asciiTheme="minorHAnsi" w:hAnsiTheme="minorHAnsi" w:cstheme="minorHAnsi"/>
          <w:color w:val="000000"/>
          <w:sz w:val="22"/>
          <w:szCs w:val="22"/>
        </w:rPr>
        <w:t>coronavírus</w:t>
      </w:r>
      <w:proofErr w:type="spellEnd"/>
      <w:r w:rsidRPr="00B86ED9">
        <w:rPr>
          <w:rFonts w:asciiTheme="minorHAnsi" w:hAnsiTheme="minorHAnsi" w:cstheme="minorHAnsi"/>
          <w:color w:val="000000"/>
          <w:sz w:val="22"/>
          <w:szCs w:val="22"/>
        </w:rPr>
        <w:t>, trazendo informativos de diversos tópicos como os sintomas, como se prevenir, o que fazer em caso de suspeita e infecção e mapa indicando unidades de saúde próximas.</w:t>
      </w:r>
    </w:p>
    <w:p w14:paraId="2339E947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E, o Disque Saúde 136, canal de comunicação disponível para atendimento à população.</w:t>
      </w:r>
    </w:p>
    <w:p w14:paraId="2D207066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Fonte: Ministério da Saúde</w:t>
      </w:r>
    </w:p>
    <w:p w14:paraId="5084CB66" w14:textId="77777777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Foto: Governo do Brasil/ Banco de Imagens</w:t>
      </w:r>
    </w:p>
    <w:p w14:paraId="117BF9CD" w14:textId="02009686" w:rsidR="00B86ED9" w:rsidRPr="00B86ED9" w:rsidRDefault="00B86ED9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Fonte</w:t>
      </w:r>
      <w:r w:rsidR="00D94C62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B86ED9">
        <w:rPr>
          <w:rFonts w:asciiTheme="minorHAnsi" w:hAnsiTheme="minorHAnsi" w:cstheme="minorHAnsi"/>
          <w:color w:val="000000"/>
          <w:sz w:val="22"/>
          <w:szCs w:val="22"/>
        </w:rPr>
        <w:t xml:space="preserve"> de pesquisa:</w:t>
      </w:r>
      <w:hyperlink r:id="rId6" w:history="1">
        <w:r w:rsidRPr="00B86ED9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B86ED9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https://antigo.saude.gov.br/noticias/agencia-saude/47487-ministerio-da-saude-garante-recursos-e-publica-orientacoes-sobre-volta-as-aulas-presenciais</w:t>
        </w:r>
      </w:hyperlink>
    </w:p>
    <w:p w14:paraId="5C2AD69B" w14:textId="77777777" w:rsidR="00B86ED9" w:rsidRPr="00B86ED9" w:rsidRDefault="00D83960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7" w:history="1">
        <w:r w:rsidR="00B86ED9" w:rsidRPr="00B86ED9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https://www.gov.br/pt-br/noticias/saude-e-vigilancia-sanitaria/2020/09/guia-traz-orientacoes-para-retorno-seguro-as-aulas-presenciais</w:t>
        </w:r>
      </w:hyperlink>
    </w:p>
    <w:p w14:paraId="7277EDCB" w14:textId="28A39557" w:rsidR="00B86ED9" w:rsidRDefault="00D83960" w:rsidP="00B86ED9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  <w:hyperlink r:id="rId8" w:history="1">
        <w:r w:rsidR="00B86ED9" w:rsidRPr="00B86ED9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https://antigo.saude.gov.br/images/pdf/2020/September/18/doc-orientador-para-retomada-segura-das-escolas-no-contexto-da-covid-19.pdf</w:t>
        </w:r>
      </w:hyperlink>
    </w:p>
    <w:p w14:paraId="26A50173" w14:textId="23356043" w:rsidR="00D83960" w:rsidRDefault="00D83960" w:rsidP="00B86ED9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</w:p>
    <w:p w14:paraId="00E8D9B8" w14:textId="77777777" w:rsidR="00D83960" w:rsidRPr="00B86ED9" w:rsidRDefault="00D83960" w:rsidP="00D83960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B86ED9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SECOM DIGITAL REVISADO</w:t>
      </w:r>
    </w:p>
    <w:p w14:paraId="51BAA8C1" w14:textId="77777777" w:rsidR="00D83960" w:rsidRPr="00B86ED9" w:rsidRDefault="00D83960" w:rsidP="00B86ED9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bookmarkStart w:id="0" w:name="_GoBack"/>
      <w:bookmarkEnd w:id="0"/>
    </w:p>
    <w:p w14:paraId="3FBE3DFF" w14:textId="77777777" w:rsidR="00CE36E3" w:rsidRDefault="00D83960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D9"/>
    <w:rsid w:val="001B3986"/>
    <w:rsid w:val="00B86ED9"/>
    <w:rsid w:val="00C822DE"/>
    <w:rsid w:val="00D83960"/>
    <w:rsid w:val="00D94C62"/>
    <w:rsid w:val="00E5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822E9"/>
  <w15:chartTrackingRefBased/>
  <w15:docId w15:val="{5A261030-71EC-4CD4-8344-61CC7FAF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86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tigo.saude.gov.br/images/pdf/2020/September/18/doc-orientador-para-retomada-segura-das-escolas-no-contexto-da-covid-19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saude-e-vigilancia-sanitaria/2020/09/guia-traz-orientacoes-para-retorno-seguro-as-aulas-presenciai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tigo.saude.gov.br/noticias/agencia-saude/47487-ministerio-da-saude-garante-recursos-e-publica-orientacoes-sobre-volta-as-aulas-presenciais" TargetMode="External"/><Relationship Id="rId5" Type="http://schemas.openxmlformats.org/officeDocument/2006/relationships/hyperlink" Target="https://antigo.saude.gov.br/images/pdf/2020/September/18/doc-orientador-para-retomada-segura-das-escolas-no-contexto-da-covid-19.pd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gov.br/pt-br/noticias/saude-e-vigilancia-sanitaria/2020/09/guia-traz-orientacoes-para-retorno-seguro-as-aulas-presenciais/children-with-face-mask-back-at-school-after-covid-nn4nfdd.jpg/@@images/1f7395ae-5172-49f6-a3a3-b2bf6d2e5d65.jpe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963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2020-10-27T02:27:00Z</dcterms:created>
  <dcterms:modified xsi:type="dcterms:W3CDTF">2020-11-09T18:50:00Z</dcterms:modified>
</cp:coreProperties>
</file>